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10D" w:rsidRPr="00CF011D" w:rsidRDefault="00AA610D" w:rsidP="00AA610D">
      <w:pPr>
        <w:rPr>
          <w:rFonts w:ascii="Arial Narrow" w:hAnsi="Arial Narrow" w:cs="Times New Roman"/>
          <w:b/>
          <w:sz w:val="24"/>
          <w:szCs w:val="24"/>
        </w:rPr>
      </w:pPr>
      <w:r w:rsidRPr="00CF011D">
        <w:rPr>
          <w:rFonts w:ascii="Arial Narrow" w:hAnsi="Arial Narrow" w:cs="Times New Roman"/>
          <w:b/>
          <w:sz w:val="24"/>
          <w:szCs w:val="24"/>
        </w:rPr>
        <w:t>OŠ ___________________________</w:t>
      </w:r>
    </w:p>
    <w:p w:rsidR="00AA610D" w:rsidRPr="00CF011D" w:rsidRDefault="00AA610D" w:rsidP="00AA610D">
      <w:pPr>
        <w:rPr>
          <w:rFonts w:ascii="Arial Narrow" w:hAnsi="Arial Narrow" w:cs="Times New Roman"/>
          <w:b/>
          <w:sz w:val="24"/>
          <w:szCs w:val="24"/>
        </w:rPr>
      </w:pPr>
      <w:r w:rsidRPr="00CF011D">
        <w:rPr>
          <w:rFonts w:ascii="Arial Narrow" w:hAnsi="Arial Narrow" w:cs="Times New Roman"/>
          <w:b/>
          <w:sz w:val="24"/>
          <w:szCs w:val="24"/>
        </w:rPr>
        <w:t>Mjesto: _______________________</w:t>
      </w:r>
    </w:p>
    <w:p w:rsidR="00AA610D" w:rsidRPr="00AA610D" w:rsidRDefault="00AA610D" w:rsidP="00AA610D">
      <w:pPr>
        <w:rPr>
          <w:rFonts w:ascii="Arial Narrow" w:hAnsi="Arial Narrow" w:cs="Times New Roman"/>
          <w:sz w:val="24"/>
          <w:szCs w:val="24"/>
          <w:u w:val="single"/>
        </w:rPr>
      </w:pPr>
    </w:p>
    <w:p w:rsidR="00AA610D" w:rsidRPr="00AA610D" w:rsidRDefault="00AA610D" w:rsidP="00AA610D">
      <w:pPr>
        <w:jc w:val="center"/>
        <w:rPr>
          <w:rFonts w:ascii="Arial Narrow" w:hAnsi="Arial Narrow" w:cs="Times New Roman"/>
          <w:b/>
          <w:sz w:val="24"/>
          <w:szCs w:val="24"/>
          <w:lang w:val="sr-Cyrl-CS"/>
        </w:rPr>
      </w:pPr>
      <w:r w:rsidRPr="00AA610D">
        <w:rPr>
          <w:rFonts w:ascii="Arial Narrow" w:hAnsi="Arial Narrow" w:cs="Times New Roman"/>
          <w:b/>
          <w:sz w:val="24"/>
          <w:szCs w:val="24"/>
          <w:bdr w:val="single" w:sz="4" w:space="0" w:color="auto"/>
          <w:lang w:val="sr-Cyrl-CS"/>
        </w:rPr>
        <w:t>GODIŠNjI GLOBALNI PLAN NASTAVNOG RADA</w:t>
      </w:r>
    </w:p>
    <w:p w:rsidR="00AA610D" w:rsidRPr="00AA610D" w:rsidRDefault="008E2F4C" w:rsidP="00AA610D">
      <w:pPr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  <w:lang w:val="sr-Cyrl-CS"/>
        </w:rPr>
        <w:t>ZA ŠKOLSKU: 2020</w:t>
      </w:r>
      <w:r w:rsidR="00AA610D">
        <w:rPr>
          <w:rFonts w:ascii="Arial Narrow" w:hAnsi="Arial Narrow" w:cs="Times New Roman"/>
          <w:b/>
          <w:sz w:val="24"/>
          <w:szCs w:val="24"/>
          <w:lang w:val="sr-Cyrl-CS"/>
        </w:rPr>
        <w:t>/20</w:t>
      </w:r>
      <w:r>
        <w:rPr>
          <w:rFonts w:ascii="Arial Narrow" w:hAnsi="Arial Narrow" w:cs="Times New Roman"/>
          <w:b/>
          <w:sz w:val="24"/>
          <w:szCs w:val="24"/>
        </w:rPr>
        <w:t>21</w:t>
      </w:r>
      <w:bookmarkStart w:id="0" w:name="_GoBack"/>
      <w:bookmarkEnd w:id="0"/>
      <w:r w:rsidR="00AA610D" w:rsidRPr="00AA610D">
        <w:rPr>
          <w:rFonts w:ascii="Arial Narrow" w:hAnsi="Arial Narrow" w:cs="Times New Roman"/>
          <w:b/>
          <w:sz w:val="24"/>
          <w:szCs w:val="24"/>
          <w:lang w:val="sr-Cyrl-CS"/>
        </w:rPr>
        <w:t>. GODINU</w:t>
      </w:r>
    </w:p>
    <w:p w:rsidR="00AA610D" w:rsidRPr="00AA610D" w:rsidRDefault="00AA610D" w:rsidP="00AA610D">
      <w:pPr>
        <w:rPr>
          <w:rFonts w:ascii="Arial Narrow" w:hAnsi="Arial Narrow" w:cs="Times New Roman"/>
          <w:b/>
          <w:sz w:val="24"/>
          <w:szCs w:val="24"/>
        </w:rPr>
      </w:pPr>
      <w:r w:rsidRPr="00AA610D">
        <w:rPr>
          <w:rFonts w:ascii="Arial Narrow" w:hAnsi="Arial Narrow" w:cs="Times New Roman"/>
          <w:b/>
          <w:sz w:val="24"/>
          <w:szCs w:val="24"/>
          <w:lang w:val="sr-Cyrl-CS"/>
        </w:rPr>
        <w:t xml:space="preserve">NASTAVNI PREDMET: </w:t>
      </w:r>
      <w:r w:rsidRPr="00AA610D">
        <w:rPr>
          <w:rFonts w:ascii="Arial Narrow" w:hAnsi="Arial Narrow" w:cs="Times New Roman"/>
          <w:b/>
          <w:sz w:val="24"/>
          <w:szCs w:val="24"/>
          <w:u w:val="single"/>
        </w:rPr>
        <w:t>Muzička  kultura</w:t>
      </w:r>
    </w:p>
    <w:p w:rsidR="00AA610D" w:rsidRPr="00AA610D" w:rsidRDefault="00AA610D" w:rsidP="00AA610D">
      <w:pPr>
        <w:rPr>
          <w:rFonts w:ascii="Arial Narrow" w:hAnsi="Arial Narrow" w:cs="Times New Roman"/>
          <w:b/>
          <w:sz w:val="24"/>
          <w:szCs w:val="24"/>
          <w:u w:val="single"/>
        </w:rPr>
      </w:pPr>
      <w:r w:rsidRPr="00AA610D">
        <w:rPr>
          <w:rFonts w:ascii="Arial Narrow" w:hAnsi="Arial Narrow" w:cs="Times New Roman"/>
          <w:b/>
          <w:sz w:val="24"/>
          <w:szCs w:val="24"/>
          <w:lang w:val="sr-Cyrl-CS"/>
        </w:rPr>
        <w:t xml:space="preserve">Razred: </w:t>
      </w:r>
      <w:r w:rsidRPr="00AA610D">
        <w:rPr>
          <w:rFonts w:ascii="Arial Narrow" w:hAnsi="Arial Narrow" w:cs="Times New Roman"/>
          <w:b/>
          <w:sz w:val="24"/>
          <w:szCs w:val="24"/>
        </w:rPr>
        <w:t>__</w:t>
      </w:r>
      <w:r w:rsidRPr="00AA610D">
        <w:rPr>
          <w:rFonts w:ascii="Arial Narrow" w:hAnsi="Arial Narrow" w:cs="Times New Roman"/>
          <w:b/>
          <w:sz w:val="24"/>
          <w:szCs w:val="24"/>
          <w:u w:val="single"/>
        </w:rPr>
        <w:t>prvi</w:t>
      </w:r>
      <w:r w:rsidRPr="00AA610D">
        <w:rPr>
          <w:rFonts w:ascii="Arial Narrow" w:hAnsi="Arial Narrow" w:cs="Times New Roman"/>
          <w:b/>
          <w:sz w:val="24"/>
          <w:szCs w:val="24"/>
        </w:rPr>
        <w:t>_</w:t>
      </w:r>
      <w:r w:rsidRPr="00AA610D">
        <w:rPr>
          <w:rFonts w:ascii="Arial Narrow" w:hAnsi="Arial Narrow" w:cs="Times New Roman"/>
          <w:b/>
          <w:sz w:val="24"/>
          <w:szCs w:val="24"/>
          <w:lang w:val="sr-Cyrl-CS"/>
        </w:rPr>
        <w:t xml:space="preserve">   nedeljni fond časova:</w:t>
      </w:r>
      <w:r w:rsidRPr="00AA610D">
        <w:rPr>
          <w:rFonts w:ascii="Arial Narrow" w:hAnsi="Arial Narrow" w:cs="Times New Roman"/>
          <w:b/>
          <w:sz w:val="24"/>
          <w:szCs w:val="24"/>
          <w:u w:val="single"/>
        </w:rPr>
        <w:t>__1__</w:t>
      </w:r>
      <w:r w:rsidRPr="00AA610D">
        <w:rPr>
          <w:rFonts w:ascii="Arial Narrow" w:hAnsi="Arial Narrow" w:cs="Times New Roman"/>
          <w:b/>
          <w:sz w:val="24"/>
          <w:szCs w:val="24"/>
          <w:lang w:val="sr-Cyrl-CS"/>
        </w:rPr>
        <w:t xml:space="preserve">      godišnji fond časova</w:t>
      </w:r>
      <w:r w:rsidRPr="00AA610D">
        <w:rPr>
          <w:rFonts w:ascii="Arial Narrow" w:hAnsi="Arial Narrow" w:cs="Times New Roman"/>
          <w:b/>
          <w:sz w:val="24"/>
          <w:szCs w:val="24"/>
        </w:rPr>
        <w:t xml:space="preserve">: </w:t>
      </w:r>
      <w:r w:rsidRPr="00AA610D">
        <w:rPr>
          <w:rFonts w:ascii="Arial Narrow" w:hAnsi="Arial Narrow" w:cs="Times New Roman"/>
          <w:b/>
          <w:sz w:val="24"/>
          <w:szCs w:val="24"/>
          <w:u w:val="single"/>
        </w:rPr>
        <w:t>36</w:t>
      </w:r>
    </w:p>
    <w:p w:rsidR="00AA610D" w:rsidRPr="00AA610D" w:rsidRDefault="00AA610D" w:rsidP="00AA610D">
      <w:pPr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AA610D">
        <w:rPr>
          <w:rFonts w:ascii="Arial Narrow" w:hAnsi="Arial Narrow" w:cs="Times New Roman"/>
          <w:sz w:val="24"/>
          <w:szCs w:val="24"/>
          <w:lang w:val="sr-Cyrl-CS"/>
        </w:rPr>
        <w:t>Plan rada je sačinjen na osnovu Pravilnika</w:t>
      </w:r>
      <w:r w:rsidRPr="00AA610D">
        <w:rPr>
          <w:rFonts w:ascii="Arial Narrow" w:hAnsi="Arial Narrow" w:cs="Times New Roman"/>
          <w:sz w:val="24"/>
          <w:szCs w:val="24"/>
        </w:rPr>
        <w:t xml:space="preserve"> </w:t>
      </w:r>
      <w:hyperlink r:id="rId7" w:history="1">
        <w:r w:rsidRPr="00AA610D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  <w:lang w:val="ru-RU"/>
          </w:rPr>
          <w:t xml:space="preserve">o planu nastave i učenja za prvi ciklus osnovnog obrazovanja i vaspitanja i programu nastave i učenja za </w:t>
        </w:r>
        <w:r w:rsidR="00E810EA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</w:rPr>
          <w:t>drugi</w:t>
        </w:r>
        <w:r w:rsidRPr="00AA610D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  <w:lang w:val="ru-RU"/>
          </w:rPr>
          <w:t xml:space="preserve"> razred osnovnog obrazovanja i vaspitanja</w:t>
        </w:r>
      </w:hyperlink>
      <w:r w:rsidRPr="00AA610D">
        <w:rPr>
          <w:rFonts w:ascii="Arial Narrow" w:hAnsi="Arial Narrow" w:cs="Times New Roman"/>
          <w:sz w:val="24"/>
          <w:szCs w:val="24"/>
        </w:rPr>
        <w:t xml:space="preserve"> o</w:t>
      </w:r>
      <w:r w:rsidRPr="00AA610D">
        <w:rPr>
          <w:rFonts w:ascii="Arial Narrow" w:hAnsi="Arial Narrow" w:cs="Times New Roman"/>
          <w:sz w:val="24"/>
          <w:szCs w:val="24"/>
          <w:lang w:val="sr-Cyrl-CS"/>
        </w:rPr>
        <w:t>bjavljenog u ''Sl. glasniku – RS – Prosv</w:t>
      </w:r>
      <w:r w:rsidRPr="00AA610D">
        <w:rPr>
          <w:rFonts w:ascii="Arial Narrow" w:hAnsi="Arial Narrow" w:cs="Times New Roman"/>
          <w:sz w:val="24"/>
          <w:szCs w:val="24"/>
        </w:rPr>
        <w:t>j</w:t>
      </w:r>
      <w:r w:rsidRPr="00AA610D">
        <w:rPr>
          <w:rFonts w:ascii="Arial Narrow" w:hAnsi="Arial Narrow" w:cs="Times New Roman"/>
          <w:sz w:val="24"/>
          <w:szCs w:val="24"/>
          <w:lang w:val="sr-Cyrl-CS"/>
        </w:rPr>
        <w:t xml:space="preserve">etnom glasniku'' </w:t>
      </w:r>
      <w:r w:rsidRPr="00FE7FDD">
        <w:rPr>
          <w:rFonts w:ascii="Arial Narrow" w:hAnsi="Arial Narrow" w:cs="Times New Roman"/>
          <w:sz w:val="24"/>
          <w:szCs w:val="24"/>
          <w:lang w:val="sr-Cyrl-CS"/>
        </w:rPr>
        <w:t>broj</w:t>
      </w:r>
      <w:r w:rsidRPr="00FE7FDD">
        <w:rPr>
          <w:rFonts w:ascii="Arial Narrow" w:hAnsi="Arial Narrow" w:cs="Times New Roman"/>
          <w:sz w:val="24"/>
          <w:szCs w:val="24"/>
        </w:rPr>
        <w:t xml:space="preserve"> </w:t>
      </w:r>
      <w:r w:rsidRPr="00FE7FDD">
        <w:rPr>
          <w:rFonts w:ascii="Arial Narrow" w:hAnsi="Arial Narrow" w:cs="Times New Roman"/>
          <w:sz w:val="24"/>
          <w:szCs w:val="24"/>
          <w:u w:val="single"/>
        </w:rPr>
        <w:t xml:space="preserve">16 od 17. septembra 2018. </w:t>
      </w:r>
      <w:r w:rsidRPr="00FE7FDD">
        <w:rPr>
          <w:rFonts w:ascii="Arial Narrow" w:hAnsi="Arial Narrow" w:cs="Times New Roman"/>
          <w:sz w:val="24"/>
          <w:szCs w:val="24"/>
          <w:u w:val="single"/>
          <w:lang w:val="sr-Cyrl-CS"/>
        </w:rPr>
        <w:t>godine.</w:t>
      </w:r>
    </w:p>
    <w:tbl>
      <w:tblPr>
        <w:tblStyle w:val="TableGrid"/>
        <w:tblpPr w:leftFromText="180" w:rightFromText="180" w:vertAnchor="text" w:horzAnchor="page" w:tblpXSpec="center" w:tblpY="145"/>
        <w:tblW w:w="10229" w:type="dxa"/>
        <w:tblLayout w:type="fixed"/>
        <w:tblLook w:val="04A0" w:firstRow="1" w:lastRow="0" w:firstColumn="1" w:lastColumn="0" w:noHBand="0" w:noVBand="1"/>
      </w:tblPr>
      <w:tblGrid>
        <w:gridCol w:w="468"/>
        <w:gridCol w:w="2421"/>
        <w:gridCol w:w="594"/>
        <w:gridCol w:w="397"/>
        <w:gridCol w:w="331"/>
        <w:gridCol w:w="463"/>
        <w:gridCol w:w="331"/>
        <w:gridCol w:w="331"/>
        <w:gridCol w:w="397"/>
        <w:gridCol w:w="463"/>
        <w:gridCol w:w="397"/>
        <w:gridCol w:w="332"/>
        <w:gridCol w:w="859"/>
        <w:gridCol w:w="859"/>
        <w:gridCol w:w="925"/>
        <w:gridCol w:w="661"/>
      </w:tblGrid>
      <w:tr w:rsidR="00AA610D" w:rsidRPr="00880DF4" w:rsidTr="00AA610D">
        <w:trPr>
          <w:trHeight w:val="59"/>
        </w:trPr>
        <w:tc>
          <w:tcPr>
            <w:tcW w:w="2889" w:type="dxa"/>
            <w:gridSpan w:val="2"/>
            <w:vMerge w:val="restart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Oblast/tema/modul</w:t>
            </w:r>
          </w:p>
        </w:tc>
        <w:tc>
          <w:tcPr>
            <w:tcW w:w="4036" w:type="dxa"/>
            <w:gridSpan w:val="10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Mjesec</w:t>
            </w:r>
          </w:p>
        </w:tc>
        <w:tc>
          <w:tcPr>
            <w:tcW w:w="859" w:type="dxa"/>
            <w:vMerge w:val="restart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Obrada</w:t>
            </w:r>
          </w:p>
        </w:tc>
        <w:tc>
          <w:tcPr>
            <w:tcW w:w="859" w:type="dxa"/>
            <w:vMerge w:val="restart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Utvrđ.</w:t>
            </w:r>
          </w:p>
        </w:tc>
        <w:tc>
          <w:tcPr>
            <w:tcW w:w="925" w:type="dxa"/>
            <w:vMerge w:val="restart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Kombino-vani</w:t>
            </w:r>
          </w:p>
        </w:tc>
        <w:tc>
          <w:tcPr>
            <w:tcW w:w="661" w:type="dxa"/>
            <w:vMerge w:val="restart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 xml:space="preserve">Ukupno </w:t>
            </w:r>
          </w:p>
        </w:tc>
      </w:tr>
      <w:tr w:rsidR="00AA610D" w:rsidRPr="00880DF4" w:rsidTr="00AA610D">
        <w:trPr>
          <w:trHeight w:val="16"/>
        </w:trPr>
        <w:tc>
          <w:tcPr>
            <w:tcW w:w="2889" w:type="dxa"/>
            <w:gridSpan w:val="2"/>
            <w:vMerge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IX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X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XI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XII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I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II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III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IV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V</w:t>
            </w: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VI</w:t>
            </w:r>
          </w:p>
        </w:tc>
        <w:tc>
          <w:tcPr>
            <w:tcW w:w="859" w:type="dxa"/>
            <w:vMerge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  <w:vMerge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25" w:type="dxa"/>
            <w:vMerge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61" w:type="dxa"/>
            <w:vMerge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</w:tr>
      <w:tr w:rsidR="00AA610D" w:rsidRPr="00880DF4" w:rsidTr="00AA610D">
        <w:trPr>
          <w:trHeight w:val="154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eastAsia="Calibri" w:hAnsi="Arial Narrow"/>
                <w:sz w:val="24"/>
                <w:szCs w:val="24"/>
              </w:rPr>
              <w:t>Izvođenje muzike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</w:tr>
      <w:tr w:rsidR="00AA610D" w:rsidRPr="00880DF4" w:rsidTr="00AA610D">
        <w:trPr>
          <w:trHeight w:val="98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  <w:sz w:val="24"/>
                <w:szCs w:val="24"/>
              </w:rPr>
              <w:t>Izvođenje muzike; slušanje muzike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</w:tr>
      <w:tr w:rsidR="00AA610D" w:rsidRPr="00880DF4" w:rsidTr="00AA610D">
        <w:trPr>
          <w:trHeight w:val="94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Izvođenje muzike; stvaralaštvo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5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6</w:t>
            </w:r>
          </w:p>
        </w:tc>
      </w:tr>
      <w:tr w:rsidR="00AA610D" w:rsidRPr="00880DF4" w:rsidTr="00AA610D">
        <w:trPr>
          <w:trHeight w:val="188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4.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Style w:val="CommentReference"/>
                <w:rFonts w:ascii="Arial Narrow" w:hAnsi="Arial Narrow"/>
                <w:sz w:val="24"/>
                <w:szCs w:val="24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Izvođenje muzike;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Slušanje muzike stvaralaštvo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6</w:t>
            </w:r>
          </w:p>
        </w:tc>
      </w:tr>
      <w:tr w:rsidR="00AA610D" w:rsidRPr="00880DF4" w:rsidTr="00AA610D">
        <w:trPr>
          <w:trHeight w:val="185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5.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Style w:val="CommentReference"/>
                <w:rFonts w:ascii="Arial Narrow" w:hAnsi="Arial Narrow"/>
                <w:sz w:val="24"/>
                <w:szCs w:val="24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Izvođenje muzike;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Slušanje muzike stvaralaštvo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4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4</w:t>
            </w: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10</w:t>
            </w:r>
          </w:p>
        </w:tc>
      </w:tr>
      <w:tr w:rsidR="00AA610D" w:rsidRPr="00880DF4" w:rsidTr="00AA610D">
        <w:trPr>
          <w:trHeight w:val="115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6.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eastAsia="Calibri" w:hAnsi="Arial Narrow"/>
                <w:sz w:val="24"/>
                <w:szCs w:val="24"/>
              </w:rPr>
              <w:t>Slušanje muzike, izvođenje muzike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5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6</w:t>
            </w:r>
          </w:p>
        </w:tc>
      </w:tr>
      <w:tr w:rsidR="00AA610D" w:rsidRPr="00880DF4" w:rsidTr="00AA610D">
        <w:trPr>
          <w:trHeight w:val="115"/>
        </w:trPr>
        <w:tc>
          <w:tcPr>
            <w:tcW w:w="468" w:type="dxa"/>
          </w:tcPr>
          <w:p w:rsidR="00AA610D" w:rsidRPr="00880DF4" w:rsidRDefault="00AA610D" w:rsidP="00AA610D">
            <w:pPr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7.</w:t>
            </w:r>
          </w:p>
        </w:tc>
        <w:tc>
          <w:tcPr>
            <w:tcW w:w="2421" w:type="dxa"/>
          </w:tcPr>
          <w:p w:rsidR="00AA610D" w:rsidRPr="00880DF4" w:rsidRDefault="00AA610D" w:rsidP="00F440BD">
            <w:pPr>
              <w:jc w:val="center"/>
              <w:rPr>
                <w:rStyle w:val="CommentReference"/>
                <w:rFonts w:ascii="Arial Narrow" w:hAnsi="Arial Narrow"/>
                <w:sz w:val="24"/>
                <w:szCs w:val="24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Izvođenje muzike;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80DF4">
              <w:rPr>
                <w:rStyle w:val="CommentReference"/>
                <w:rFonts w:ascii="Arial Narrow" w:hAnsi="Arial Narrow"/>
                <w:sz w:val="24"/>
                <w:szCs w:val="24"/>
              </w:rPr>
              <w:t>Slušanje muzike Stvaralaštvo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2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3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1</w:t>
            </w: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</w:rPr>
            </w:pPr>
            <w:r w:rsidRPr="00880DF4">
              <w:rPr>
                <w:rFonts w:ascii="Arial Narrow" w:hAnsi="Arial Narrow"/>
              </w:rPr>
              <w:t>4</w:t>
            </w:r>
          </w:p>
        </w:tc>
      </w:tr>
      <w:tr w:rsidR="00AA610D" w:rsidRPr="00880DF4" w:rsidTr="00AA610D">
        <w:trPr>
          <w:trHeight w:val="77"/>
        </w:trPr>
        <w:tc>
          <w:tcPr>
            <w:tcW w:w="2889" w:type="dxa"/>
            <w:gridSpan w:val="2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Ukupno</w:t>
            </w:r>
          </w:p>
        </w:tc>
        <w:tc>
          <w:tcPr>
            <w:tcW w:w="594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3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463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97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32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23</w:t>
            </w:r>
          </w:p>
        </w:tc>
        <w:tc>
          <w:tcPr>
            <w:tcW w:w="859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925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661" w:type="dxa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</w:rPr>
            </w:pPr>
            <w:r w:rsidRPr="00880DF4">
              <w:rPr>
                <w:rFonts w:ascii="Arial Narrow" w:hAnsi="Arial Narrow"/>
                <w:b/>
              </w:rPr>
              <w:t>37*</w:t>
            </w:r>
            <w:r w:rsidRPr="00880DF4">
              <w:rPr>
                <w:rStyle w:val="FootnoteReference"/>
                <w:rFonts w:ascii="Arial Narrow" w:hAnsi="Arial Narrow"/>
                <w:b/>
              </w:rPr>
              <w:footnoteReference w:id="1"/>
            </w:r>
          </w:p>
        </w:tc>
      </w:tr>
    </w:tbl>
    <w:tbl>
      <w:tblPr>
        <w:tblW w:w="113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2048"/>
        <w:gridCol w:w="3334"/>
        <w:gridCol w:w="1611"/>
        <w:gridCol w:w="3717"/>
      </w:tblGrid>
      <w:tr w:rsidR="00AA610D" w:rsidRPr="00880DF4" w:rsidTr="00880DF4">
        <w:trPr>
          <w:trHeight w:val="1172"/>
          <w:jc w:val="center"/>
        </w:trPr>
        <w:tc>
          <w:tcPr>
            <w:tcW w:w="644" w:type="dxa"/>
            <w:shd w:val="clear" w:color="auto" w:fill="FBE4D5"/>
          </w:tcPr>
          <w:p w:rsidR="00AA610D" w:rsidRPr="00880DF4" w:rsidRDefault="00AA610D" w:rsidP="00F440B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AA610D" w:rsidRPr="00880DF4" w:rsidRDefault="00AA610D" w:rsidP="00F440BD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hAnsi="Arial Narrow"/>
                <w:b/>
                <w:sz w:val="20"/>
                <w:szCs w:val="20"/>
              </w:rPr>
              <w:t>Р.БР.</w:t>
            </w:r>
          </w:p>
        </w:tc>
        <w:tc>
          <w:tcPr>
            <w:tcW w:w="2048" w:type="dxa"/>
            <w:shd w:val="clear" w:color="auto" w:fill="FBE4D5"/>
            <w:vAlign w:val="center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hAnsi="Arial Narrow"/>
                <w:b/>
                <w:sz w:val="20"/>
                <w:szCs w:val="20"/>
              </w:rPr>
              <w:t>OBLAST/TEMA/MODUL</w:t>
            </w:r>
          </w:p>
        </w:tc>
        <w:tc>
          <w:tcPr>
            <w:tcW w:w="3334" w:type="dxa"/>
            <w:shd w:val="clear" w:color="auto" w:fill="FBE4D5"/>
            <w:vAlign w:val="center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hAnsi="Arial Narrow"/>
                <w:b/>
                <w:sz w:val="20"/>
                <w:szCs w:val="20"/>
              </w:rPr>
              <w:t>MEĐUPREDMETNE KOMPENTENCIJE</w:t>
            </w:r>
          </w:p>
        </w:tc>
        <w:tc>
          <w:tcPr>
            <w:tcW w:w="1611" w:type="dxa"/>
            <w:shd w:val="clear" w:color="auto" w:fill="FBE4D5"/>
            <w:vAlign w:val="center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hAnsi="Arial Narrow"/>
                <w:b/>
                <w:sz w:val="20"/>
                <w:szCs w:val="20"/>
              </w:rPr>
              <w:t>STANDARDI POSTIGNUĆA UČENIKA</w:t>
            </w:r>
          </w:p>
        </w:tc>
        <w:tc>
          <w:tcPr>
            <w:tcW w:w="3717" w:type="dxa"/>
            <w:shd w:val="clear" w:color="auto" w:fill="FBE4D5"/>
            <w:vAlign w:val="bottom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hAnsi="Arial Narrow"/>
                <w:b/>
                <w:sz w:val="20"/>
                <w:szCs w:val="20"/>
              </w:rPr>
              <w:t>ISHODI</w:t>
            </w:r>
          </w:p>
        </w:tc>
      </w:tr>
      <w:tr w:rsidR="00AA610D" w:rsidRPr="00880DF4" w:rsidTr="00AA610D">
        <w:trPr>
          <w:trHeight w:val="3990"/>
          <w:jc w:val="center"/>
        </w:trPr>
        <w:tc>
          <w:tcPr>
            <w:tcW w:w="603" w:type="dxa"/>
            <w:shd w:val="clear" w:color="auto" w:fill="auto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F440BD">
            <w:pPr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1.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hAnsi="Arial Narrow"/>
                <w:b/>
                <w:sz w:val="20"/>
                <w:szCs w:val="20"/>
              </w:rPr>
              <w:t>SLUŠANJE MUZIKE</w:t>
            </w:r>
          </w:p>
        </w:tc>
        <w:tc>
          <w:tcPr>
            <w:tcW w:w="3384" w:type="dxa"/>
            <w:shd w:val="clear" w:color="auto" w:fill="auto"/>
          </w:tcPr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kompetencija za učenje;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odgovorno učešće u demokratskom društvu;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estetička kompetencija;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komunikacija;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odgovoran odnos prema okolini;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rad sa podacima i informacijama;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rJešavanje problema;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saradnja;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color w:val="FF0000"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digitalna kompetencija.</w:t>
            </w:r>
          </w:p>
        </w:tc>
        <w:tc>
          <w:tcPr>
            <w:tcW w:w="1620" w:type="dxa"/>
            <w:shd w:val="clear" w:color="auto" w:fill="auto"/>
          </w:tcPr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MK. 1.1.1.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1.1.2.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1.2.1.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1.2.2.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1.2.3.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1.2.4.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MK.2.1.2.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2.1.3.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2.2.1.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2.2.2.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2.2.4.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2.2.5.</w:t>
            </w:r>
          </w:p>
        </w:tc>
        <w:tc>
          <w:tcPr>
            <w:tcW w:w="3787" w:type="dxa"/>
            <w:shd w:val="clear" w:color="auto" w:fill="auto"/>
          </w:tcPr>
          <w:p w:rsidR="00AA610D" w:rsidRPr="00880DF4" w:rsidRDefault="00AA610D" w:rsidP="00AA61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AA610D" w:rsidRPr="00880DF4" w:rsidRDefault="00AA610D" w:rsidP="00AA610D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rPr>
                <w:rFonts w:ascii="Arial Narrow" w:hAnsi="Arial Narrow"/>
                <w:bCs/>
                <w:sz w:val="20"/>
                <w:szCs w:val="20"/>
              </w:rPr>
            </w:pPr>
            <w:r w:rsidRPr="00880DF4">
              <w:rPr>
                <w:rFonts w:ascii="Arial Narrow" w:hAnsi="Arial Narrow"/>
                <w:bCs/>
                <w:sz w:val="20"/>
                <w:szCs w:val="20"/>
              </w:rPr>
              <w:t xml:space="preserve">objasni svojim riječima utiske o slušanom djelu, osobine tona, doživljaj preglasne muzike i njenog uticaja na tijelo; </w:t>
            </w:r>
          </w:p>
          <w:p w:rsidR="00AA610D" w:rsidRPr="00880DF4" w:rsidRDefault="00AA610D" w:rsidP="00AA610D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rPr>
                <w:rFonts w:ascii="Arial Narrow" w:hAnsi="Arial Narrow"/>
                <w:bCs/>
                <w:sz w:val="20"/>
                <w:szCs w:val="20"/>
              </w:rPr>
            </w:pPr>
            <w:r w:rsidRPr="00880DF4">
              <w:rPr>
                <w:rFonts w:ascii="Arial Narrow" w:hAnsi="Arial Narrow"/>
                <w:bCs/>
                <w:sz w:val="20"/>
                <w:szCs w:val="20"/>
              </w:rPr>
              <w:t>razlikuje različite instrumente po boji zvuka i izražajnim mogućnostima;</w:t>
            </w:r>
          </w:p>
          <w:p w:rsidR="00AA610D" w:rsidRPr="00880DF4" w:rsidRDefault="00AA610D" w:rsidP="00AA610D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rPr>
                <w:rFonts w:ascii="Arial Narrow" w:hAnsi="Arial Narrow"/>
                <w:bCs/>
                <w:sz w:val="20"/>
                <w:szCs w:val="20"/>
              </w:rPr>
            </w:pPr>
            <w:r w:rsidRPr="00880DF4">
              <w:rPr>
                <w:rFonts w:ascii="Arial Narrow" w:hAnsi="Arial Narrow"/>
                <w:bCs/>
                <w:sz w:val="20"/>
                <w:szCs w:val="20"/>
              </w:rPr>
              <w:t>izdvoji osnovne muzičke izražajne elemente;</w:t>
            </w:r>
          </w:p>
          <w:p w:rsidR="00AA610D" w:rsidRPr="00880DF4" w:rsidRDefault="00AA610D" w:rsidP="00AA610D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rPr>
                <w:rFonts w:ascii="Arial Narrow" w:hAnsi="Arial Narrow"/>
                <w:bCs/>
                <w:sz w:val="20"/>
                <w:szCs w:val="20"/>
              </w:rPr>
            </w:pPr>
            <w:r w:rsidRPr="00880DF4">
              <w:rPr>
                <w:rFonts w:ascii="Arial Narrow" w:hAnsi="Arial Narrow"/>
                <w:bCs/>
                <w:sz w:val="20"/>
                <w:szCs w:val="20"/>
              </w:rPr>
              <w:t>prepozna muzičku temu ili karakteristični motiv koji se ponavlja u slušanom djelu;</w:t>
            </w:r>
          </w:p>
          <w:p w:rsidR="00AA610D" w:rsidRPr="00880DF4" w:rsidRDefault="00AA610D" w:rsidP="00AA610D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rPr>
                <w:rFonts w:ascii="Arial Narrow" w:hAnsi="Arial Narrow"/>
                <w:bCs/>
                <w:sz w:val="20"/>
                <w:szCs w:val="20"/>
              </w:rPr>
            </w:pPr>
            <w:r w:rsidRPr="00880DF4">
              <w:rPr>
                <w:rFonts w:ascii="Arial Narrow" w:hAnsi="Arial Narrow"/>
                <w:bCs/>
                <w:sz w:val="20"/>
                <w:szCs w:val="20"/>
              </w:rPr>
              <w:t>povezuje karakter djela sa izražajnim muzičkim elementima i instrumentima.</w:t>
            </w:r>
          </w:p>
        </w:tc>
      </w:tr>
      <w:tr w:rsidR="00AA610D" w:rsidRPr="00880DF4" w:rsidTr="00AA610D">
        <w:trPr>
          <w:trHeight w:val="4610"/>
          <w:jc w:val="center"/>
        </w:trPr>
        <w:tc>
          <w:tcPr>
            <w:tcW w:w="603" w:type="dxa"/>
            <w:shd w:val="clear" w:color="auto" w:fill="auto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2.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</w:tcPr>
          <w:p w:rsidR="00AA610D" w:rsidRPr="00880DF4" w:rsidRDefault="00AA610D" w:rsidP="00F440BD">
            <w:pPr>
              <w:spacing w:line="240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</w:p>
          <w:p w:rsidR="00AA610D" w:rsidRPr="00880DF4" w:rsidRDefault="00AA610D" w:rsidP="00F440BD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b/>
                <w:sz w:val="20"/>
                <w:szCs w:val="20"/>
              </w:rPr>
              <w:t>IZVOĐENJE MUZIKE</w:t>
            </w:r>
          </w:p>
        </w:tc>
        <w:tc>
          <w:tcPr>
            <w:tcW w:w="3384" w:type="dxa"/>
            <w:shd w:val="clear" w:color="auto" w:fill="auto"/>
          </w:tcPr>
          <w:p w:rsidR="00AA610D" w:rsidRPr="00880DF4" w:rsidRDefault="00AA610D" w:rsidP="00AA610D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kompetencija za učenje;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odgovorno učešće u demokratskom društvu;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estetička kompetencija;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komunikacija;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odgovoran odnos prema okolini;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rad sa podacima i informacijama;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rJešavanje problema;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saradnja;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digitalna kompetencija.</w:t>
            </w:r>
          </w:p>
        </w:tc>
        <w:tc>
          <w:tcPr>
            <w:tcW w:w="1620" w:type="dxa"/>
            <w:shd w:val="clear" w:color="auto" w:fill="auto"/>
          </w:tcPr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MK. 1.1.1.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1.1.2.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M.K. 1.3.1.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1.3.2.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1.3.3.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1.3.4.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2.1.3.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2.3.1.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2.3.2.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2.3.3.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87" w:type="dxa"/>
            <w:shd w:val="clear" w:color="auto" w:fill="auto"/>
          </w:tcPr>
          <w:p w:rsidR="00AA610D" w:rsidRPr="00880DF4" w:rsidRDefault="00AA610D" w:rsidP="00AA610D">
            <w:pPr>
              <w:spacing w:after="0" w:line="240" w:lineRule="auto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 xml:space="preserve">izgovara brojalice u ritmu, uz pokret; 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>pjeva po sluhu pjesme različitog sadržaja i raspoloženja;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>izvodi uz pokret muzičke i tradicionalne igre;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>primjenjuje pravilan način pjevanja i dogovorena pravila ponašanja u grupnom pjevanju i sviranju;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>svira po sluhu ritmičku pratnju uz brojalice i pjesme, jednostavne aranžmane, sviračke deonice u muzičkim igrama;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 xml:space="preserve">povezuje početne tonove pjesama-modela i jednostavnih namenskih pjesama sa bojama; 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>povezuje ritam sa grafičkim prikazom;</w:t>
            </w:r>
          </w:p>
          <w:p w:rsidR="00AA610D" w:rsidRPr="00880DF4" w:rsidRDefault="00AA610D" w:rsidP="00AA610D">
            <w:pPr>
              <w:spacing w:after="0"/>
              <w:contextualSpacing/>
              <w:rPr>
                <w:rFonts w:ascii="Arial Narrow" w:eastAsia="Calibri" w:hAnsi="Arial Narrow"/>
                <w:sz w:val="20"/>
                <w:szCs w:val="20"/>
              </w:rPr>
            </w:pPr>
            <w:r w:rsidRPr="00880DF4">
              <w:rPr>
                <w:rFonts w:ascii="Arial Narrow" w:eastAsia="Calibri" w:hAnsi="Arial Narrow"/>
                <w:sz w:val="20"/>
                <w:szCs w:val="20"/>
              </w:rPr>
              <w:t>objašnjava svojim riječima doživljaj svog i tuđeg izvođenja.</w:t>
            </w:r>
          </w:p>
        </w:tc>
      </w:tr>
      <w:tr w:rsidR="00AA610D" w:rsidRPr="00880DF4" w:rsidTr="00AA610D">
        <w:trPr>
          <w:trHeight w:val="4890"/>
          <w:jc w:val="center"/>
        </w:trPr>
        <w:tc>
          <w:tcPr>
            <w:tcW w:w="603" w:type="dxa"/>
            <w:shd w:val="clear" w:color="auto" w:fill="auto"/>
          </w:tcPr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3.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</w:tcPr>
          <w:p w:rsidR="00AA610D" w:rsidRPr="00880DF4" w:rsidRDefault="00AA610D" w:rsidP="00F440BD">
            <w:pPr>
              <w:jc w:val="center"/>
              <w:rPr>
                <w:rStyle w:val="CommentReference"/>
                <w:rFonts w:ascii="Arial Narrow" w:hAnsi="Arial Narrow"/>
                <w:b/>
                <w:sz w:val="20"/>
                <w:szCs w:val="20"/>
              </w:rPr>
            </w:pP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80DF4">
              <w:rPr>
                <w:rStyle w:val="CommentReference"/>
                <w:rFonts w:ascii="Arial Narrow" w:hAnsi="Arial Narrow"/>
                <w:b/>
                <w:sz w:val="20"/>
                <w:szCs w:val="20"/>
              </w:rPr>
              <w:t>STVARALAŠTVO</w:t>
            </w:r>
          </w:p>
        </w:tc>
        <w:tc>
          <w:tcPr>
            <w:tcW w:w="3384" w:type="dxa"/>
            <w:shd w:val="clear" w:color="auto" w:fill="auto"/>
          </w:tcPr>
          <w:p w:rsidR="00AA610D" w:rsidRPr="00880DF4" w:rsidRDefault="00AA610D" w:rsidP="00AA610D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kompetencija za učenje;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odgovorno učešće u demokratskom društvu;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estetička kompetencija;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komunikacija;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odgovoran odnos prema okolini;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rad sa podacima i informacijama;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rJešavanje problema;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saradnja;</w:t>
            </w:r>
          </w:p>
          <w:p w:rsidR="00AA610D" w:rsidRPr="00880DF4" w:rsidRDefault="00AA610D" w:rsidP="00AA610D">
            <w:pPr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noProof/>
                <w:sz w:val="20"/>
                <w:szCs w:val="20"/>
              </w:rPr>
              <w:t>- digitalna kompetencija.</w:t>
            </w:r>
          </w:p>
        </w:tc>
        <w:tc>
          <w:tcPr>
            <w:tcW w:w="1620" w:type="dxa"/>
            <w:shd w:val="clear" w:color="auto" w:fill="auto"/>
          </w:tcPr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1.4.1.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1.4.2.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1.4.3.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МК. 1.4.4.</w:t>
            </w:r>
          </w:p>
          <w:p w:rsidR="00AA610D" w:rsidRPr="00880DF4" w:rsidRDefault="00AA610D" w:rsidP="00F440BD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MK.2.1.2.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2.1.3.</w:t>
            </w:r>
          </w:p>
          <w:p w:rsidR="00AA610D" w:rsidRPr="00880DF4" w:rsidRDefault="00AA610D" w:rsidP="00F440BD">
            <w:pPr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2.4.1.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NewRomanPSMT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2.4.3.</w:t>
            </w:r>
          </w:p>
          <w:p w:rsidR="00AA610D" w:rsidRPr="00880DF4" w:rsidRDefault="00AA610D" w:rsidP="00F44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eastAsia="TimesNewRomanPSMT" w:hAnsi="Arial Narrow"/>
                <w:sz w:val="20"/>
                <w:szCs w:val="20"/>
              </w:rPr>
              <w:t>МК. 2.4.4.</w:t>
            </w:r>
          </w:p>
          <w:p w:rsidR="00AA610D" w:rsidRPr="00880DF4" w:rsidRDefault="00AA610D" w:rsidP="00F440B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87" w:type="dxa"/>
            <w:shd w:val="clear" w:color="auto" w:fill="auto"/>
          </w:tcPr>
          <w:p w:rsidR="00AA610D" w:rsidRPr="00880DF4" w:rsidRDefault="00AA610D" w:rsidP="00AA610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AA610D" w:rsidRPr="00880DF4" w:rsidRDefault="00AA610D" w:rsidP="00AA610D">
            <w:pPr>
              <w:ind w:firstLine="720"/>
              <w:rPr>
                <w:rFonts w:ascii="Arial Narrow" w:hAnsi="Arial Narrow"/>
                <w:sz w:val="20"/>
                <w:szCs w:val="20"/>
              </w:rPr>
            </w:pP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učestvuje u školskim priredbama i manifestacijama;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napravi dječje ritmičke instrumente;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osmisli pokrete uz muziku;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osmisli ritmičku pratnju za brojalice, pjesme i muzičke igre pomoću različitih izvora zvuka;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osmisli odgovor na muzičko pitanje;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osmisli jednostavnu melodiju na kraći zadati tekst;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prema literarnom sadržaju izabere od ponuđenih, odgovarajući muzički sadržaj;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poštuje dogovorena pravila ponašanja pri slušanju i izvođenju muzike;</w:t>
            </w:r>
          </w:p>
          <w:p w:rsidR="00AA610D" w:rsidRPr="00880DF4" w:rsidRDefault="00AA610D" w:rsidP="00880DF4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80DF4">
              <w:rPr>
                <w:rFonts w:ascii="Arial Narrow" w:hAnsi="Arial Narrow"/>
                <w:sz w:val="20"/>
                <w:szCs w:val="20"/>
              </w:rPr>
              <w:t>koristi samostalno ili uz pomoć odraslih, dostupne nosioce zvuka.</w:t>
            </w:r>
          </w:p>
        </w:tc>
      </w:tr>
      <w:tr w:rsidR="00880DF4" w:rsidRPr="00880DF4" w:rsidTr="00217FCC">
        <w:trPr>
          <w:trHeight w:val="4890"/>
          <w:jc w:val="center"/>
        </w:trPr>
        <w:tc>
          <w:tcPr>
            <w:tcW w:w="11354" w:type="dxa"/>
            <w:gridSpan w:val="5"/>
            <w:shd w:val="clear" w:color="auto" w:fill="auto"/>
          </w:tcPr>
          <w:p w:rsidR="00880DF4" w:rsidRDefault="00880DF4" w:rsidP="00AA610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880DF4" w:rsidRDefault="00880DF4" w:rsidP="00AA610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880DF4" w:rsidRDefault="00880DF4" w:rsidP="00AA610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ZAPAŽANJA </w:t>
            </w:r>
          </w:p>
          <w:p w:rsidR="00880DF4" w:rsidRPr="00880DF4" w:rsidRDefault="00880DF4" w:rsidP="00880DF4">
            <w:pPr>
              <w:rPr>
                <w:rFonts w:ascii="Arial Narrow" w:hAnsi="Arial Narrow"/>
                <w:sz w:val="20"/>
                <w:szCs w:val="20"/>
              </w:rPr>
            </w:pPr>
          </w:p>
          <w:p w:rsidR="00880DF4" w:rsidRPr="00880DF4" w:rsidRDefault="00880DF4" w:rsidP="00880DF4">
            <w:pPr>
              <w:tabs>
                <w:tab w:val="left" w:pos="1365"/>
              </w:tabs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880DF4" w:rsidRDefault="00880DF4" w:rsidP="00AA610D">
      <w:pPr>
        <w:rPr>
          <w:rFonts w:ascii="Arial Narrow" w:hAnsi="Arial Narrow"/>
          <w:sz w:val="24"/>
          <w:szCs w:val="24"/>
        </w:rPr>
      </w:pPr>
    </w:p>
    <w:p w:rsidR="00880DF4" w:rsidRPr="00880DF4" w:rsidRDefault="00880DF4" w:rsidP="00880DF4">
      <w:pPr>
        <w:rPr>
          <w:rFonts w:ascii="Arial Narrow" w:hAnsi="Arial Narrow"/>
          <w:sz w:val="24"/>
          <w:szCs w:val="24"/>
        </w:rPr>
      </w:pPr>
    </w:p>
    <w:p w:rsidR="006D122A" w:rsidRPr="00880DF4" w:rsidRDefault="00880DF4" w:rsidP="00880DF4">
      <w:pPr>
        <w:tabs>
          <w:tab w:val="left" w:pos="573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sectPr w:rsidR="006D122A" w:rsidRPr="00880DF4" w:rsidSect="006D1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35F" w:rsidRDefault="009B235F" w:rsidP="00AA610D">
      <w:pPr>
        <w:spacing w:after="0" w:line="240" w:lineRule="auto"/>
      </w:pPr>
      <w:r>
        <w:separator/>
      </w:r>
    </w:p>
  </w:endnote>
  <w:endnote w:type="continuationSeparator" w:id="0">
    <w:p w:rsidR="009B235F" w:rsidRDefault="009B235F" w:rsidP="00AA6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35F" w:rsidRDefault="009B235F" w:rsidP="00AA610D">
      <w:pPr>
        <w:spacing w:after="0" w:line="240" w:lineRule="auto"/>
      </w:pPr>
      <w:r>
        <w:separator/>
      </w:r>
    </w:p>
  </w:footnote>
  <w:footnote w:type="continuationSeparator" w:id="0">
    <w:p w:rsidR="009B235F" w:rsidRDefault="009B235F" w:rsidP="00AA610D">
      <w:pPr>
        <w:spacing w:after="0" w:line="240" w:lineRule="auto"/>
      </w:pPr>
      <w:r>
        <w:continuationSeparator/>
      </w:r>
    </w:p>
  </w:footnote>
  <w:footnote w:id="1">
    <w:p w:rsidR="00AA610D" w:rsidRPr="00437194" w:rsidRDefault="00AA610D" w:rsidP="00AA610D">
      <w:pPr>
        <w:pStyle w:val="FootnoteText"/>
        <w:jc w:val="both"/>
        <w:rPr>
          <w:rFonts w:ascii="Times New Roman" w:hAnsi="Times New Roman"/>
          <w:sz w:val="22"/>
          <w:szCs w:val="22"/>
        </w:rPr>
      </w:pPr>
      <w:r w:rsidRPr="00437194">
        <w:rPr>
          <w:sz w:val="22"/>
          <w:szCs w:val="22"/>
        </w:rPr>
        <w:t>*</w:t>
      </w:r>
      <w:r w:rsidRPr="00437194">
        <w:rPr>
          <w:rStyle w:val="FootnoteReference"/>
          <w:sz w:val="22"/>
          <w:szCs w:val="22"/>
        </w:rPr>
        <w:footnoteRef/>
      </w:r>
      <w:r w:rsidRPr="00437194">
        <w:rPr>
          <w:sz w:val="22"/>
          <w:szCs w:val="22"/>
        </w:rPr>
        <w:t xml:space="preserve"> </w:t>
      </w:r>
      <w:r w:rsidRPr="00880DF4">
        <w:rPr>
          <w:rFonts w:ascii="Arial Narrow" w:hAnsi="Arial Narrow"/>
          <w:sz w:val="16"/>
          <w:szCs w:val="16"/>
        </w:rPr>
        <w:t>U zavisnosti od rasporeda časova, a prema kalendaru obrazovono - vaspitnog rada osnovne škole za školsku 2019/2020. godinu, broj časova u određenim slučajevima može biti i veći za jedan od onog što je propisano Programom nastave i učenja za drugi razred osnovnog obrazovanja i vaspitanja.</w:t>
      </w:r>
    </w:p>
    <w:p w:rsidR="00AA610D" w:rsidRPr="00D539DB" w:rsidRDefault="00880DF4" w:rsidP="00880DF4">
      <w:pPr>
        <w:pStyle w:val="FootnoteText"/>
        <w:jc w:val="right"/>
      </w:pPr>
      <w:r w:rsidRPr="00880DF4">
        <w:rPr>
          <w:rFonts w:ascii="Arial Narrow" w:hAnsi="Arial Narrow"/>
        </w:rPr>
        <w:t>Predmetni nastavnik</w:t>
      </w:r>
      <w:r>
        <w:t>____________________________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10D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D54B7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91A"/>
    <w:rsid w:val="00171CD8"/>
    <w:rsid w:val="00180FC6"/>
    <w:rsid w:val="00183811"/>
    <w:rsid w:val="00184F09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1AB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1C4D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B05"/>
    <w:rsid w:val="00624FCD"/>
    <w:rsid w:val="00630981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1E6D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0DF4"/>
    <w:rsid w:val="00882A7E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2F4C"/>
    <w:rsid w:val="008E304A"/>
    <w:rsid w:val="008E624F"/>
    <w:rsid w:val="008E6526"/>
    <w:rsid w:val="008E6877"/>
    <w:rsid w:val="008E6A5F"/>
    <w:rsid w:val="008F2D04"/>
    <w:rsid w:val="008F5781"/>
    <w:rsid w:val="008F750C"/>
    <w:rsid w:val="00900E16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35F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34A9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A610D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4FD9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674D5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011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810E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231C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9972E4-E3CE-4202-8BBA-CF0790A9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10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610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A610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AA610D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610D"/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10D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A610D"/>
    <w:rPr>
      <w:vertAlign w:val="superscript"/>
    </w:rPr>
  </w:style>
  <w:style w:type="paragraph" w:customStyle="1" w:styleId="Default">
    <w:name w:val="Default"/>
    <w:rsid w:val="00AA610D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avno-informacioni-sistem.rs/SlGlasnikPortal/viewdoc?regactid=424462&amp;doctype=reg&amp;findpdfurl=tr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dcterms:created xsi:type="dcterms:W3CDTF">2019-08-31T23:52:00Z</dcterms:created>
  <dcterms:modified xsi:type="dcterms:W3CDTF">2020-08-24T16:52:00Z</dcterms:modified>
</cp:coreProperties>
</file>